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CA" w:rsidRDefault="00B164F8">
      <w:pPr>
        <w:spacing w:after="240"/>
        <w:jc w:val="center"/>
      </w:pPr>
      <w:r>
        <w:rPr>
          <w:b/>
          <w:bCs/>
          <w:sz w:val="32"/>
          <w:szCs w:val="32"/>
        </w:rPr>
        <w:t>СОГЛАСИЕ</w:t>
      </w:r>
    </w:p>
    <w:p w:rsidR="00E349CA" w:rsidRDefault="00B164F8">
      <w:pPr>
        <w:spacing w:after="40"/>
        <w:jc w:val="center"/>
      </w:pPr>
      <w:r>
        <w:rPr>
          <w:b/>
          <w:bCs/>
          <w:sz w:val="28"/>
          <w:szCs w:val="28"/>
        </w:rPr>
        <w:t>на обработку персональных данных</w:t>
      </w:r>
    </w:p>
    <w:p w:rsidR="00E349CA" w:rsidRDefault="00E349CA"/>
    <w:p w:rsidR="00E349CA" w:rsidRDefault="00B164F8">
      <w:pPr>
        <w:spacing w:before="80" w:after="80" w:line="360" w:lineRule="auto"/>
        <w:jc w:val="both"/>
      </w:pPr>
      <w:r>
        <w:t>Я, ________________________________________________________________________</w:t>
      </w:r>
    </w:p>
    <w:p w:rsidR="00E349CA" w:rsidRDefault="00B164F8">
      <w:pPr>
        <w:spacing w:after="120"/>
      </w:pPr>
      <w:r>
        <w:rPr>
          <w:i/>
          <w:iCs/>
          <w:sz w:val="22"/>
          <w:szCs w:val="22"/>
        </w:rPr>
        <w:t xml:space="preserve">                              (фамилия, имя, отчество субъекта персональных данных)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паспорт серия __________ № ______________, выдан _____________________________________________, дата выдачи _____________________, 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______________________________________________,</w:t>
      </w:r>
    </w:p>
    <w:p w:rsidR="00E349CA" w:rsidRDefault="00E349CA"/>
    <w:p w:rsidR="00E349CA" w:rsidRDefault="00B164F8">
      <w:pPr>
        <w:spacing w:before="80" w:after="80" w:line="360" w:lineRule="auto"/>
        <w:ind w:firstLine="720"/>
        <w:jc w:val="both"/>
      </w:pPr>
      <w:r>
        <w:t>свободно, своей волей и в своём интересе д</w:t>
      </w:r>
      <w:r>
        <w:t>аю согласие Обществу с ограниченной ответственностью «</w:t>
      </w:r>
      <w:proofErr w:type="spellStart"/>
      <w:r>
        <w:t>Нефертити</w:t>
      </w:r>
      <w:proofErr w:type="spellEnd"/>
      <w:r>
        <w:t>» (ИНН 2721</w:t>
      </w:r>
      <w:r>
        <w:rPr>
          <w:lang w:val="en-US"/>
        </w:rPr>
        <w:t>14</w:t>
      </w:r>
      <w:r>
        <w:t>6</w:t>
      </w:r>
      <w:r>
        <w:rPr>
          <w:lang w:val="en-US"/>
        </w:rPr>
        <w:t>970</w:t>
      </w:r>
      <w:r>
        <w:t xml:space="preserve">, адрес: 680000, г. Хабаровск, ул. Калинина, д. 71, </w:t>
      </w:r>
      <w:proofErr w:type="spellStart"/>
      <w:r>
        <w:t>оф</w:t>
      </w:r>
      <w:proofErr w:type="spellEnd"/>
      <w:r>
        <w:t>. 1; далее — Оператор) на обработку моих персональных данных в следующем объёме: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1. Перечень персональных данных, на обра</w:t>
      </w:r>
      <w:r>
        <w:rPr>
          <w:b/>
          <w:bCs/>
        </w:rPr>
        <w:t>ботку которых даётся согласие: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фамилия, имя, отчество;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дата и место рождения;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proofErr w:type="gramStart"/>
      <w:r>
        <w:t>сведения о документе, удостоверяющем личность (серия, номер, дата и орган</w:t>
      </w:r>
      <w:proofErr w:type="gramEnd"/>
      <w:r>
        <w:t xml:space="preserve"> выдачи);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адрес регистрации и фактического проживания;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номер телефона;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адрес электронной почты;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 xml:space="preserve">желаемые </w:t>
      </w:r>
      <w:r>
        <w:t>дата и время записи на приём;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сведения о состоянии здоровья (в объёме, необходимом для оказания медицинской помощи);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иные данные, указанные в Политике оператора в отношении обработки персональных данных.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2. Цели обработки персональных данных: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Персональные</w:t>
      </w:r>
      <w:r>
        <w:t xml:space="preserve"> данные обрабатываются в целях, указанных в Политике оператора в отношении обработки персональных данных (далее — Политика), размещённой по адресу: https://nefertity-khv.ru/policy.pdf, а именно: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lastRenderedPageBreak/>
        <w:t>ведение кадрового и бухгалтерского учёта, обеспечение соблюдения трудового, налогового и пенсионного законодательства;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подготовка, заключение и исполнение гражданско-правовых договоров, оказание услуг;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рассмотрение обращений граждан;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предоставление доступа</w:t>
      </w:r>
      <w:r>
        <w:t xml:space="preserve"> к сервисам сайта, запись на приём, обратный звонок, оформление подарочного сертификата;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обеспечение соблюдения законодательства Российской Федерации в сфере здравоохранения.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3. Способы обработки персональных данных:</w:t>
      </w:r>
    </w:p>
    <w:p w:rsidR="00E349CA" w:rsidRDefault="00B164F8">
      <w:pPr>
        <w:spacing w:before="80" w:after="80" w:line="360" w:lineRule="auto"/>
        <w:ind w:firstLine="720"/>
        <w:jc w:val="both"/>
      </w:pPr>
      <w:proofErr w:type="gramStart"/>
      <w:r>
        <w:t xml:space="preserve">Смешанная обработка (с использованием </w:t>
      </w:r>
      <w:r>
        <w:t>средств автоматизации и без их использования), включая сбор, запись, систематизацию, накопление, хранение, уточнение (обновление, изменение), извлечение, использование, передачу (в случаях, предусмотренных законодательством), обезличивание, блокирование, у</w:t>
      </w:r>
      <w:r>
        <w:t>даление, уничтожение персональных данных.</w:t>
      </w:r>
      <w:proofErr w:type="gramEnd"/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4. Срок действия согласия и порядок его отзыва: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Настоящее согласие действует в течение сроков, установленных для каждой цели обработки в Политике, либо до его отзыва субъектом персональных данных.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Согласие может б</w:t>
      </w:r>
      <w:r>
        <w:t>ыть отозвано путём направления письменного заявления Оператору: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 xml:space="preserve">по адресу: 680000, г. Хабаровск, ул. Калинина, д. 71, </w:t>
      </w:r>
      <w:proofErr w:type="spellStart"/>
      <w:r>
        <w:t>оф</w:t>
      </w:r>
      <w:proofErr w:type="spellEnd"/>
      <w:r>
        <w:t>. 1;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по электронной почте: 30</w:t>
      </w:r>
      <w:r>
        <w:rPr>
          <w:lang w:val="en-US"/>
        </w:rPr>
        <w:t>3000</w:t>
      </w:r>
      <w:r>
        <w:t>@nefertity-khv.ru.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В случае отзыва согласия Оператор вправе продолжить обработку персональных данных пр</w:t>
      </w:r>
      <w:r>
        <w:t>и наличии оснований, предусмотренных ст. 6, 9, 10 Федерального закона от 27.07.2006 № 152-ФЗ «О персональных данных».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5. Подтверждение субъекта персональных данных: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Настоящим подтверждаю, что я ознакомле</w:t>
      </w:r>
      <w:proofErr w:type="gramStart"/>
      <w:r>
        <w:t>н(</w:t>
      </w:r>
      <w:proofErr w:type="gramEnd"/>
      <w:r>
        <w:t>а) с Политикой оператора в отношении обработки персональных данных, размещённой по адресу: https://nefertity-khv.ru/policy.pdf, и получил(а) её копию (либо ссылку на электронный документ).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Подтверждаю, что данное сог</w:t>
      </w:r>
      <w:r>
        <w:t>ласие является добровольным и осознанным.</w:t>
      </w:r>
    </w:p>
    <w:p w:rsidR="00E349CA" w:rsidRDefault="00E349CA"/>
    <w:p w:rsidR="00E349CA" w:rsidRDefault="00E349CA"/>
    <w:p w:rsidR="00E349CA" w:rsidRDefault="00B164F8">
      <w:pPr>
        <w:spacing w:before="80" w:after="80"/>
      </w:pPr>
      <w:r>
        <w:t>Дата: «_____» _______________ 20_____ г.</w:t>
      </w:r>
    </w:p>
    <w:p w:rsidR="00E349CA" w:rsidRDefault="00E349CA"/>
    <w:p w:rsidR="00E349CA" w:rsidRDefault="00B164F8">
      <w:pPr>
        <w:spacing w:before="80" w:after="40"/>
      </w:pPr>
      <w:r>
        <w:t>Подпись субъекта персональных данных: ____________________  /_________________________ /</w:t>
      </w:r>
    </w:p>
    <w:p w:rsidR="00E349CA" w:rsidRDefault="00B164F8">
      <w:pPr>
        <w:spacing w:after="80"/>
      </w:pPr>
      <w:r>
        <w:rPr>
          <w:i/>
          <w:iCs/>
          <w:sz w:val="22"/>
          <w:szCs w:val="22"/>
        </w:rPr>
        <w:t xml:space="preserve">                                                                                   (подпись)                                   (Ф.И.О.)</w:t>
      </w:r>
    </w:p>
    <w:p w:rsidR="00E349CA" w:rsidRDefault="00E349CA"/>
    <w:p w:rsidR="00E349CA" w:rsidRDefault="00E349CA"/>
    <w:p w:rsidR="00E349CA" w:rsidRDefault="00B164F8">
      <w:pPr>
        <w:spacing w:before="40" w:after="40"/>
      </w:pPr>
      <w:r>
        <w:rPr>
          <w:i/>
          <w:iCs/>
          <w:sz w:val="22"/>
          <w:szCs w:val="22"/>
        </w:rPr>
        <w:t>Документ составлен в двух экземплярах. Один экземпляр получен субъектом персональных данных.</w:t>
      </w:r>
    </w:p>
    <w:p w:rsidR="00E349CA" w:rsidRDefault="00B164F8">
      <w:pPr>
        <w:spacing w:before="40" w:after="40"/>
      </w:pPr>
      <w:r>
        <w:t>Экземпляр субъекта получе</w:t>
      </w:r>
      <w:r>
        <w:t>н: ___________________________  «_____» _______________ 20_____ г.</w:t>
      </w:r>
    </w:p>
    <w:sectPr w:rsidR="00E349CA" w:rsidSect="00E349CA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ADD"/>
    <w:multiLevelType w:val="hybridMultilevel"/>
    <w:tmpl w:val="AFF00B28"/>
    <w:lvl w:ilvl="0" w:tplc="6F6AD94C">
      <w:start w:val="1"/>
      <w:numFmt w:val="bullet"/>
      <w:lvlText w:val="–"/>
      <w:lvlJc w:val="left"/>
      <w:pPr>
        <w:ind w:left="720" w:hanging="360"/>
      </w:pPr>
    </w:lvl>
    <w:lvl w:ilvl="1" w:tplc="D4AC7158">
      <w:numFmt w:val="decimal"/>
      <w:lvlText w:val=""/>
      <w:lvlJc w:val="left"/>
    </w:lvl>
    <w:lvl w:ilvl="2" w:tplc="DB865DF0">
      <w:numFmt w:val="decimal"/>
      <w:lvlText w:val=""/>
      <w:lvlJc w:val="left"/>
    </w:lvl>
    <w:lvl w:ilvl="3" w:tplc="19646518">
      <w:numFmt w:val="decimal"/>
      <w:lvlText w:val=""/>
      <w:lvlJc w:val="left"/>
    </w:lvl>
    <w:lvl w:ilvl="4" w:tplc="D042E94C">
      <w:numFmt w:val="decimal"/>
      <w:lvlText w:val=""/>
      <w:lvlJc w:val="left"/>
    </w:lvl>
    <w:lvl w:ilvl="5" w:tplc="928CA25A">
      <w:numFmt w:val="decimal"/>
      <w:lvlText w:val=""/>
      <w:lvlJc w:val="left"/>
    </w:lvl>
    <w:lvl w:ilvl="6" w:tplc="E3980158">
      <w:numFmt w:val="decimal"/>
      <w:lvlText w:val=""/>
      <w:lvlJc w:val="left"/>
    </w:lvl>
    <w:lvl w:ilvl="7" w:tplc="D6D2B75E">
      <w:numFmt w:val="decimal"/>
      <w:lvlText w:val=""/>
      <w:lvlJc w:val="left"/>
    </w:lvl>
    <w:lvl w:ilvl="8" w:tplc="093A5FB2">
      <w:numFmt w:val="decimal"/>
      <w:lvlText w:val=""/>
      <w:lvlJc w:val="left"/>
    </w:lvl>
  </w:abstractNum>
  <w:abstractNum w:abstractNumId="1">
    <w:nsid w:val="2F120706"/>
    <w:multiLevelType w:val="hybridMultilevel"/>
    <w:tmpl w:val="32D2E7E0"/>
    <w:lvl w:ilvl="0" w:tplc="2F9E39A0">
      <w:start w:val="1"/>
      <w:numFmt w:val="bullet"/>
      <w:lvlText w:val="●"/>
      <w:lvlJc w:val="left"/>
      <w:pPr>
        <w:ind w:left="720" w:hanging="360"/>
      </w:pPr>
    </w:lvl>
    <w:lvl w:ilvl="1" w:tplc="1DA4A672">
      <w:start w:val="1"/>
      <w:numFmt w:val="bullet"/>
      <w:lvlText w:val="○"/>
      <w:lvlJc w:val="left"/>
      <w:pPr>
        <w:ind w:left="1440" w:hanging="360"/>
      </w:pPr>
    </w:lvl>
    <w:lvl w:ilvl="2" w:tplc="08167D8E">
      <w:start w:val="1"/>
      <w:numFmt w:val="bullet"/>
      <w:lvlText w:val="■"/>
      <w:lvlJc w:val="left"/>
      <w:pPr>
        <w:ind w:left="2160" w:hanging="360"/>
      </w:pPr>
    </w:lvl>
    <w:lvl w:ilvl="3" w:tplc="36582032">
      <w:start w:val="1"/>
      <w:numFmt w:val="bullet"/>
      <w:lvlText w:val="●"/>
      <w:lvlJc w:val="left"/>
      <w:pPr>
        <w:ind w:left="2880" w:hanging="360"/>
      </w:pPr>
    </w:lvl>
    <w:lvl w:ilvl="4" w:tplc="6FA475F6">
      <w:start w:val="1"/>
      <w:numFmt w:val="bullet"/>
      <w:lvlText w:val="○"/>
      <w:lvlJc w:val="left"/>
      <w:pPr>
        <w:ind w:left="3600" w:hanging="360"/>
      </w:pPr>
    </w:lvl>
    <w:lvl w:ilvl="5" w:tplc="E83859B0">
      <w:start w:val="1"/>
      <w:numFmt w:val="bullet"/>
      <w:lvlText w:val="■"/>
      <w:lvlJc w:val="left"/>
      <w:pPr>
        <w:ind w:left="4320" w:hanging="360"/>
      </w:pPr>
    </w:lvl>
    <w:lvl w:ilvl="6" w:tplc="08A031A0">
      <w:start w:val="1"/>
      <w:numFmt w:val="bullet"/>
      <w:lvlText w:val="●"/>
      <w:lvlJc w:val="left"/>
      <w:pPr>
        <w:ind w:left="5040" w:hanging="360"/>
      </w:pPr>
    </w:lvl>
    <w:lvl w:ilvl="7" w:tplc="1F8827A2">
      <w:start w:val="1"/>
      <w:numFmt w:val="bullet"/>
      <w:lvlText w:val="●"/>
      <w:lvlJc w:val="left"/>
      <w:pPr>
        <w:ind w:left="5760" w:hanging="360"/>
      </w:pPr>
    </w:lvl>
    <w:lvl w:ilvl="8" w:tplc="D0CA95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349CA"/>
    <w:rsid w:val="00B164F8"/>
    <w:rsid w:val="00E3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E349CA"/>
    <w:rPr>
      <w:sz w:val="56"/>
      <w:szCs w:val="56"/>
    </w:rPr>
  </w:style>
  <w:style w:type="paragraph" w:customStyle="1" w:styleId="Heading1">
    <w:name w:val="Heading 1"/>
    <w:qFormat/>
    <w:rsid w:val="00E349CA"/>
    <w:rPr>
      <w:color w:val="2E74B5"/>
      <w:sz w:val="32"/>
      <w:szCs w:val="32"/>
    </w:rPr>
  </w:style>
  <w:style w:type="paragraph" w:customStyle="1" w:styleId="Heading2">
    <w:name w:val="Heading 2"/>
    <w:qFormat/>
    <w:rsid w:val="00E349CA"/>
    <w:rPr>
      <w:color w:val="2E74B5"/>
      <w:sz w:val="26"/>
      <w:szCs w:val="26"/>
    </w:rPr>
  </w:style>
  <w:style w:type="paragraph" w:customStyle="1" w:styleId="Heading3">
    <w:name w:val="Heading 3"/>
    <w:qFormat/>
    <w:rsid w:val="00E349CA"/>
    <w:rPr>
      <w:color w:val="1F4D78"/>
    </w:rPr>
  </w:style>
  <w:style w:type="paragraph" w:customStyle="1" w:styleId="Heading4">
    <w:name w:val="Heading 4"/>
    <w:qFormat/>
    <w:rsid w:val="00E349CA"/>
    <w:rPr>
      <w:i/>
      <w:iCs/>
      <w:color w:val="2E74B5"/>
    </w:rPr>
  </w:style>
  <w:style w:type="paragraph" w:customStyle="1" w:styleId="Heading5">
    <w:name w:val="Heading 5"/>
    <w:qFormat/>
    <w:rsid w:val="00E349CA"/>
    <w:rPr>
      <w:color w:val="2E74B5"/>
    </w:rPr>
  </w:style>
  <w:style w:type="paragraph" w:customStyle="1" w:styleId="Heading6">
    <w:name w:val="Heading 6"/>
    <w:qFormat/>
    <w:rsid w:val="00E349CA"/>
    <w:rPr>
      <w:color w:val="1F4D78"/>
    </w:rPr>
  </w:style>
  <w:style w:type="paragraph" w:customStyle="1" w:styleId="1">
    <w:name w:val="Строгий1"/>
    <w:qFormat/>
    <w:rsid w:val="00E349CA"/>
    <w:rPr>
      <w:b/>
      <w:bCs/>
    </w:rPr>
  </w:style>
  <w:style w:type="paragraph" w:styleId="a4">
    <w:name w:val="List Paragraph"/>
    <w:qFormat/>
    <w:rsid w:val="00E349CA"/>
  </w:style>
  <w:style w:type="character" w:styleId="a5">
    <w:name w:val="Hyperlink"/>
    <w:uiPriority w:val="99"/>
    <w:unhideWhenUsed/>
    <w:rsid w:val="00E349CA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E349CA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E349C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E349CA"/>
    <w:rPr>
      <w:sz w:val="20"/>
      <w:szCs w:val="20"/>
    </w:rPr>
  </w:style>
  <w:style w:type="paragraph" w:customStyle="1" w:styleId="Heading20">
    <w:name w:val="Heading 2"/>
    <w:rsid w:val="00E349CA"/>
    <w:pPr>
      <w:spacing w:before="240" w:after="120"/>
      <w:outlineLvl w:val="1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Маркетолог</cp:lastModifiedBy>
  <cp:revision>2</cp:revision>
  <dcterms:created xsi:type="dcterms:W3CDTF">2026-03-26T02:43:00Z</dcterms:created>
  <dcterms:modified xsi:type="dcterms:W3CDTF">2026-05-07T01:30:00Z</dcterms:modified>
</cp:coreProperties>
</file>